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6FE" w:rsidRPr="007666FE" w:rsidRDefault="007666FE" w:rsidP="007666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Положение</w:t>
      </w:r>
    </w:p>
    <w:p w:rsidR="007666FE" w:rsidRPr="007666FE" w:rsidRDefault="007666FE" w:rsidP="007666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 формах, периодичности и порядке текущего контроля успеваемости и промежуточной аттестации обучающихся</w:t>
      </w:r>
    </w:p>
    <w:p w:rsidR="007666FE" w:rsidRPr="007666FE" w:rsidRDefault="007666FE" w:rsidP="007666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br/>
        <w:t>Раздел 1</w:t>
      </w:r>
    </w:p>
    <w:p w:rsidR="007666FE" w:rsidRPr="007666FE" w:rsidRDefault="007666FE" w:rsidP="007666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Общие положения</w:t>
      </w:r>
      <w:bookmarkStart w:id="0" w:name="_GoBack"/>
      <w:bookmarkEnd w:id="0"/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Настоящее положение является л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окальным актом МКОУ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Начадинская</w:t>
      </w:r>
      <w:proofErr w:type="spellEnd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СОШ №12 (далее – школа), регулирующим порядок, периодичность, систему оценок и формы проведения текущего контроля и промежуточной аттестации обучающихся. Данное положение регулирует правила проведения текущего контроля и промежуточной аттестации обучающихся, применение единых требований к оценке обучающихся по различным предметам.</w:t>
      </w:r>
    </w:p>
    <w:p w:rsidR="007666FE" w:rsidRPr="007666FE" w:rsidRDefault="007666FE" w:rsidP="007666F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Положение разработано в соответствии с  Законом РФ   «Об образовании в Российской Федерации» №273-ФЗ от 29.12.2012.г., приказом Министерства образования и науки Российской Федерации от 30.08.2013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Уставом школы и регламентирует  содержание и порядок текущей и промежуточной аттестации учащихся  школы. Положение принимается Педагогическим советом школы, имеющим право вносить в него свои изменения и дополнения. Положение утверждается директором школы.</w:t>
      </w:r>
    </w:p>
    <w:p w:rsidR="007666FE" w:rsidRPr="007666FE" w:rsidRDefault="007666FE" w:rsidP="007666FE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Промежуточная аттестация –</w:t>
      </w:r>
      <w:r w:rsidRPr="007666F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 </w:t>
      </w:r>
      <w:r w:rsidRPr="00766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установление уровня достижения результатов освоения учебных предметов, курсов, дисциплин (модулей), предусмотренных образовательной программой. Освоение образовательной программы, в том числе отдельной части или всего объема учебного предмета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школой.</w:t>
      </w:r>
    </w:p>
    <w:p w:rsidR="007666FE" w:rsidRPr="007666FE" w:rsidRDefault="007666FE" w:rsidP="007666FE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Целью промежуточной аттестации являются: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Установление фактического уровня </w:t>
      </w:r>
      <w:proofErr w:type="gramStart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теоретических знаний</w:t>
      </w:r>
      <w:proofErr w:type="gramEnd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обучающихся по предметам учебного плана, их практических умений и навыков;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Соотнесение этого уровня с требованиями государственного образовательного стандарта и федерального государственного образовательного стандарта;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Контроль выполнения учебных программ и календарно-тематического графика изучения учебных предметов.</w:t>
      </w:r>
    </w:p>
    <w:p w:rsidR="007666FE" w:rsidRPr="007666FE" w:rsidRDefault="007666FE" w:rsidP="007666F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Аттестация в школе подразделяется на: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u w:val="single"/>
          <w:lang w:eastAsia="ru-RU"/>
        </w:rPr>
        <w:t>- промежуточную аттестацию</w:t>
      </w: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– оценку качества усвоения обучающихся всего объёма содержания учебного предмета за учебный год;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u w:val="single"/>
          <w:lang w:eastAsia="ru-RU"/>
        </w:rPr>
        <w:lastRenderedPageBreak/>
        <w:t>- четвертную и полугодовую аттестацию</w:t>
      </w: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– оценку качества усвоения обучающимися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u w:val="single"/>
          <w:lang w:eastAsia="ru-RU"/>
        </w:rPr>
        <w:t>- текущую аттестацию</w:t>
      </w: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– оценку качества усвоения содержания компонентов какой-либо части (темы) конкретного учебного предмета в процессе его изучения обучающимися по результатам проверки (проверок).</w:t>
      </w:r>
    </w:p>
    <w:p w:rsidR="007666FE" w:rsidRPr="007666FE" w:rsidRDefault="007666FE" w:rsidP="007666F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Формами контроля качества усвоения содержания </w:t>
      </w:r>
      <w:proofErr w:type="gramStart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учебных программ</w:t>
      </w:r>
      <w:proofErr w:type="gramEnd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обучающихся являются: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u w:val="single"/>
          <w:lang w:eastAsia="ru-RU"/>
        </w:rPr>
        <w:t>Письменная проверка</w:t>
      </w: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– это письменный ответ обучающегося на один или систему вопросов (заданий).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рефераты;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u w:val="single"/>
          <w:lang w:eastAsia="ru-RU"/>
        </w:rPr>
        <w:t>Устная проверка</w:t>
      </w: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– это устный ответ обучающегося на один или систему вопросов в форме рассказа, беседы, собеседования, зачет;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u w:val="single"/>
          <w:lang w:eastAsia="ru-RU"/>
        </w:rPr>
        <w:t>Комбинированная проверка</w:t>
      </w: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предполагает сочетание письменных и устных форм проверок.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При проведении контроля качества освоения содержания </w:t>
      </w:r>
      <w:proofErr w:type="gramStart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учебных программ</w:t>
      </w:r>
      <w:proofErr w:type="gramEnd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обучающихся могут использоваться информационно-коммуникационные технологии.</w:t>
      </w:r>
    </w:p>
    <w:p w:rsidR="007666FE" w:rsidRPr="007666FE" w:rsidRDefault="007666FE" w:rsidP="007666F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соответствии с Уставом Школы при аттестации обучающихся применяется пятибалльная система оценивания в виде отметки (в баллах). Критерии оценивания по каждому предмету разрабатываются методическим объединением по данному предмету и утверждаются педагогическим советом Школы.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Содержание, формы и порядок проведения текущего контроля успеваемости обучающихся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Текущий контроль успеваемости обучающихся проводится в течение учебного периода (четверти, полугодия) с целью систематического контроля уровня освоения обучающимися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деятельностно</w:t>
      </w:r>
      <w:proofErr w:type="spellEnd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-коммуникативных умений, ценностных ориентаций.</w:t>
      </w:r>
    </w:p>
    <w:p w:rsidR="007666FE" w:rsidRPr="007666FE" w:rsidRDefault="007666FE" w:rsidP="007666FE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 рабочих программ учителя.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Формы текущего контроля успеваемости – оценка устного ответа обучающегося, его самостоятельной, практической или лабораторной работы, тематического зачета, контрольной работы.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Заместитель директора школы по УР контролирует ход текущего контроля успеваемости обучающихся, при необходимости оказывает методическую помощь учителю в его проведении.</w:t>
      </w:r>
    </w:p>
    <w:p w:rsidR="007666FE" w:rsidRPr="007666FE" w:rsidRDefault="007666FE" w:rsidP="007666F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График проведения обязательных форм текущего контроля успеваемости обучающихся (письменных контрольных работ), представляется учителем заместителю директора школы по УР на каждую четверть (полугодие), утверждается директором и является открытым для всех педагогических работников, обучающихся, их родителей (законных представителей).</w:t>
      </w:r>
    </w:p>
    <w:p w:rsidR="007666FE" w:rsidRPr="007666FE" w:rsidRDefault="007666FE" w:rsidP="007666FE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Текущий контроль успеваемости обучающихся 1 класса в течение учебного года осуществляется качественно, без фиксации </w:t>
      </w:r>
      <w:proofErr w:type="gramStart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достижений</w:t>
      </w:r>
      <w:proofErr w:type="gramEnd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обучающихся в классном журнале в виде отметок. Допускается словесная объяснительная оценка.</w:t>
      </w:r>
    </w:p>
    <w:p w:rsidR="007666FE" w:rsidRPr="007666FE" w:rsidRDefault="007666FE" w:rsidP="007666FE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Курс ОРКСЭ считать без оценочным.</w:t>
      </w:r>
    </w:p>
    <w:p w:rsidR="007666FE" w:rsidRPr="007666FE" w:rsidRDefault="007666FE" w:rsidP="007666FE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изучении элективных и факультативных курсов, предметов по выбору обучающихся на изучение которых отводится 34 и менее часов в год, применяется зачётная («зачёт», «незачёт») система оценивания как оценка усвоения учебного материала.</w:t>
      </w:r>
    </w:p>
    <w:p w:rsidR="007666FE" w:rsidRPr="007666FE" w:rsidRDefault="007666FE" w:rsidP="007666FE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Успеваемость всех обучающихся 2-11 классов школы подлежит текущему контролю в виде отметок по пятибалльной системе, кроме курсов, перечисленных в п.2.6.</w:t>
      </w:r>
    </w:p>
    <w:p w:rsidR="007666FE" w:rsidRPr="007666FE" w:rsidRDefault="007666FE" w:rsidP="007666FE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Оценка </w:t>
      </w:r>
      <w:proofErr w:type="gramStart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устного ответа</w:t>
      </w:r>
      <w:proofErr w:type="gramEnd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обучающегося при текущем контроле успеваемости выставляется в классный журнал в виде отметки по пятибалльной системе в конце урока.</w:t>
      </w:r>
    </w:p>
    <w:p w:rsidR="007666FE" w:rsidRPr="007666FE" w:rsidRDefault="007666FE" w:rsidP="007666FE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Письменные, самостоятельные, контрольные и другие виды </w:t>
      </w:r>
      <w:proofErr w:type="gramStart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работ</w:t>
      </w:r>
      <w:proofErr w:type="gramEnd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7666FE" w:rsidRPr="007666FE" w:rsidRDefault="007666FE" w:rsidP="007666FE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ходе текущего контроля успеваемости педагог не может оценить работу обучающегося отметкой «2» («неудовлетворительно») при выполнении самостоятельной работы обучающего характера.</w:t>
      </w:r>
    </w:p>
    <w:p w:rsidR="007666FE" w:rsidRPr="007666FE" w:rsidRDefault="007666FE" w:rsidP="007666FE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Отметка за выполненную письменную работу заносится в классный журнал к следующему уроку, за исключением: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отметок за творческие работы по русскому языку и литературе в 5-9-х классах (они заносятся в классный журнал в течение недели после проведения творческих работ);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отметок за сочинение в 10-11-х классах по русскому языку и литературе (они заносятся в классный журнал в течение 10 дней после проведения сочинения).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2.12. Обучающиеся, пропустившие по не зависящим от них обстоятельствам 2/3 учебного времени, не аттестуются по итогам четверти (полугодия). Вопрос об аттестации таких обучающихся решается в индивидуальном порядке.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2.13. От текущего контроля успеваемости освобождаются обучающиеся, получающие образование в форме экстерната, семейного образования.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Содержание, формы и порядок проведения четвертной, полугодовой аттестации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Четвертная (2-9 </w:t>
      </w:r>
      <w:proofErr w:type="spellStart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</w:t>
      </w:r>
      <w:proofErr w:type="spellEnd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.), полугодовая (10-11кл.) аттестация обучающихся проводится с целью определения качества освоения обучающимися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7666FE" w:rsidRPr="007666FE" w:rsidRDefault="007666FE" w:rsidP="007666FE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7666FE" w:rsidRPr="007666FE" w:rsidRDefault="007666FE" w:rsidP="007666FE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Отметка выставляется при наличии 3-х и более текущих отметок за соответствующий период. Полугодовые отметки выставляются при наличии 5-ти и более текущих отметок за соответствующий период</w:t>
      </w:r>
    </w:p>
    <w:p w:rsidR="007666FE" w:rsidRPr="007666FE" w:rsidRDefault="007666FE" w:rsidP="007666FE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пропуске обучающимся по уважительной причине более половины учебного времени, отводимого на изучение предмета, при отсутствии минимального количества отметок для аттестации за четверть, полугодие обучающийся не аттестуется. В классный журнал в соответствующей графе отметка не выставляется.</w:t>
      </w:r>
    </w:p>
    <w:p w:rsidR="007666FE" w:rsidRPr="007666FE" w:rsidRDefault="007666FE" w:rsidP="007666FE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Обучающийся по данному предмету имеет право сдать пропущенный материал учителю в каникулярное время и пройти четвертную, полугодовую аттестацию. В этом случае обучающиеся или их родители (законные представители) в письменной форме информируют администрацию школы о желании пройти четвертную, полугодовую аттестацию не позднее, чем за неделю до начала каникул. Заместитель директора по УР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данного обучающегося.</w:t>
      </w:r>
    </w:p>
    <w:p w:rsidR="007666FE" w:rsidRPr="007666FE" w:rsidRDefault="007666FE" w:rsidP="007666FE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первом классе в течение первого полугодия контрольные диагностические работы не проводятся.</w:t>
      </w:r>
    </w:p>
    <w:p w:rsidR="007666FE" w:rsidRPr="007666FE" w:rsidRDefault="007666FE" w:rsidP="007666FE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Классные руководители доводят до сведения родителей (законных представителей) сведения о результатах четвертной, полугодовой аттестации, путём выставления отметок в дневники обучающихся. В случае неудовлетворительных результатов аттестации – в письменной форме под роспись родителей (законных) </w:t>
      </w:r>
      <w:proofErr w:type="gramStart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представителей</w:t>
      </w:r>
      <w:proofErr w:type="gramEnd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обучающихся с указанием даты ознакомления. Письменное сообщение хранится в личном деле обучающегося.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4. Содержание, формы и порядок проведения годовой промежуточной аттестации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Годовую промежуточную аттестацию проходят все обучающиеся 1-11 классов.</w:t>
      </w:r>
    </w:p>
    <w:p w:rsidR="007666FE" w:rsidRPr="007666FE" w:rsidRDefault="007666FE" w:rsidP="007666FE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Промежуточная аттестация обучающихся 1 класса осуществляется качественно, без фиксации </w:t>
      </w:r>
      <w:proofErr w:type="gramStart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достижений</w:t>
      </w:r>
      <w:proofErr w:type="gramEnd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обучающихся в классном журнале в виде отметок. По итогам промежуточных диагностических работ устанавливается прохождение/ </w:t>
      </w:r>
      <w:proofErr w:type="spellStart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непрохождение</w:t>
      </w:r>
      <w:proofErr w:type="spellEnd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образовательной программы 1 класса, о чем делается запись «</w:t>
      </w:r>
      <w:proofErr w:type="spellStart"/>
      <w:proofErr w:type="gramStart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пр.осв</w:t>
      </w:r>
      <w:proofErr w:type="spellEnd"/>
      <w:proofErr w:type="gramEnd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.» или «</w:t>
      </w:r>
      <w:proofErr w:type="spellStart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пр.не</w:t>
      </w:r>
      <w:proofErr w:type="spellEnd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осв</w:t>
      </w:r>
      <w:proofErr w:type="spellEnd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.» в личном деле, в сводной ведомости учета успеваемости, в последней колонке каждого предмета.</w:t>
      </w:r>
    </w:p>
    <w:p w:rsidR="007666FE" w:rsidRPr="007666FE" w:rsidRDefault="007666FE" w:rsidP="007666FE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Формами проведения годовой аттестации во 1-11 классах являются: контрольная работа, комплексная работа, диктант, тестирование, зачет, устный ответ на билет(ы), защита проекта.</w:t>
      </w:r>
    </w:p>
    <w:p w:rsidR="007666FE" w:rsidRPr="007666FE" w:rsidRDefault="007666FE" w:rsidP="007666FE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Ежегодно в конце учебного года решением педагогического совета устанавливаются форма, порядок проведения, периодичность и система оценок при промежуточной аттестации обучающихся на предстоящий учебный год. Данное решение утверждается приказом директора школы и в 3-х </w:t>
      </w:r>
      <w:proofErr w:type="spellStart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дневный</w:t>
      </w:r>
      <w:proofErr w:type="spellEnd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</w:t>
      </w:r>
    </w:p>
    <w:p w:rsidR="007666FE" w:rsidRPr="007666FE" w:rsidRDefault="007666FE" w:rsidP="007666FE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Контрольно-измерительные материалы для проведения всех форм годовой аттестации обучающихся разрабатываются учителем в соответствии с федеральным государственным стандартом общего образования или государственным образовательным стандартом, согласовываются с методическим объединением учителей по предмету, утверждаются приказом директора.</w:t>
      </w:r>
    </w:p>
    <w:p w:rsidR="007666FE" w:rsidRPr="007666FE" w:rsidRDefault="007666FE" w:rsidP="007666FE">
      <w:pPr>
        <w:numPr>
          <w:ilvl w:val="1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расписании проведения промежуточной аттестации предусматривается:</w:t>
      </w:r>
    </w:p>
    <w:p w:rsidR="007666FE" w:rsidRPr="007666FE" w:rsidRDefault="007666FE" w:rsidP="007666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более одного вида контроля в день для каждого ученика;</w:t>
      </w:r>
    </w:p>
    <w:p w:rsidR="007666FE" w:rsidRPr="007666FE" w:rsidRDefault="007666FE" w:rsidP="007666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проведение не менее одной консультации.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 контрольные мероприятия проводятся во время учебных занятий в рамках учебного расписания.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Продолжительность контрольного мероприятия не должна превышать времени, отведенного на 1-2 стандартных урока.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соответствии с периодом врабатываемости в учебный процесс и шкалой трудности отдельных предметов, а также возрастными нормами физиологического развития учащихся, контрольное мероприятие проводится не ранее 2-го урока и не позднее 4-го.</w:t>
      </w:r>
    </w:p>
    <w:p w:rsidR="007666FE" w:rsidRPr="007666FE" w:rsidRDefault="007666FE" w:rsidP="007666F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Итоги промежуточной аттестации обучающихся отражаются отдельной графой в классных журналах в разделах тех учебных предметов, по которым она проводилась, в соответствии с календарным графиком и рабочей программой педагога.</w:t>
      </w:r>
    </w:p>
    <w:p w:rsidR="007666FE" w:rsidRPr="007666FE" w:rsidRDefault="007666FE" w:rsidP="007666FE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проведении промежуточной аттестации годовая отметка по учебному предмету выставляется учителем на основе среднего арифметического между отметками за четверти (полугодия) и отметкой, полученной обучающимся по результатам промежуточной аттестации, в соответствии с правилами математического округления. Обучающийся не может получить положительную годовую отметку, если по результатам промежуточной аттестации получил по предмету (предметам) «неудовлетворительно».</w:t>
      </w:r>
    </w:p>
    <w:p w:rsidR="007666FE" w:rsidRPr="007666FE" w:rsidRDefault="007666FE" w:rsidP="007666FE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Годовые отметки по учебным предметам (с учетом результатов промежуточной аттестации) за текущий учебный год должны быть выставлены до 25 мая во 2-4, 9,11 классах, до 30 мая в 5-8, 10 классах.</w:t>
      </w:r>
    </w:p>
    <w:p w:rsidR="007666FE" w:rsidRPr="007666FE" w:rsidRDefault="007666FE" w:rsidP="007666FE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Классные руководители доводят до сведения родителей (законных представителей) сведения о результатах годовой аттестации путём выставления отметок в дневники обучающихся. В случае неудовлетворительных результатов аттестации – в письменной форме под роспись родителей (законных представителей) обучающихся с указанием </w:t>
      </w: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даты ознакомления. Письменное сообщение хранится в личном деле обучающегося.</w:t>
      </w:r>
    </w:p>
    <w:p w:rsidR="007666FE" w:rsidRPr="007666FE" w:rsidRDefault="007666FE" w:rsidP="007666FE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Годовые отметки по всем предметам учебного плана выставляются в личное дело обучающегося и являются в соответствии с решением педагогического совета основанием </w:t>
      </w:r>
      <w:proofErr w:type="gramStart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перевода</w:t>
      </w:r>
      <w:proofErr w:type="gramEnd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обучающегося в следующий класс, для допуска к государственной (итоговой) аттестации.</w:t>
      </w:r>
    </w:p>
    <w:p w:rsidR="007666FE" w:rsidRPr="007666FE" w:rsidRDefault="007666FE" w:rsidP="007666FE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Письменные работы обучающихся по результатам промежуточной аттестации хранятся в делах школы в течение следующего учебного года.</w:t>
      </w:r>
    </w:p>
    <w:p w:rsidR="007666FE" w:rsidRPr="007666FE" w:rsidRDefault="007666FE" w:rsidP="007666FE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Заявления обучающихся и их родителей, не согласных с результатами промежуточной аттестации или годовой отметкой по учебному предмету, рассматриваются в установленном порядке конфликтной комиссией.</w:t>
      </w:r>
    </w:p>
    <w:p w:rsidR="007666FE" w:rsidRPr="007666FE" w:rsidRDefault="007666FE" w:rsidP="007666FE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Итоги промежуточной аттестации обсуждаются на заседаниях методических объединений учителей и педагогического совета.</w:t>
      </w:r>
    </w:p>
    <w:p w:rsidR="007666FE" w:rsidRPr="007666FE" w:rsidRDefault="007666FE" w:rsidP="007666FE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Обучающиеся, получающие образование в форме экстерната, семейного образования проходят промежуточную аттестацию в порядке и формах, определенных нормативными документами Министерства образования и науки Российской Федерации.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Порядок перевода обучающихся в следующий класс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Обучающиеся, освоившие в полном объёме учебные программы образовательной программы соответствующего уровня, переводятся в следующий класс.</w:t>
      </w:r>
    </w:p>
    <w:p w:rsidR="007666FE" w:rsidRPr="007666FE" w:rsidRDefault="007666FE" w:rsidP="007666FE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Неудовлетворительные результаты промежуточной аттестации по одному или нескольким учебным предметам образовательной программы или </w:t>
      </w:r>
      <w:proofErr w:type="spellStart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непрохождение</w:t>
      </w:r>
      <w:proofErr w:type="spellEnd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 Обучающиеся на ступенях начального общего, основного общего и среднего общего образования, имеющие по итогам учебного года академическую задолженность или не прошедшие промежуточной аттестации по уважительной причине, переводятся в следующий класс условно.</w:t>
      </w:r>
    </w:p>
    <w:p w:rsidR="007666FE" w:rsidRPr="007666FE" w:rsidRDefault="007666FE" w:rsidP="007666FE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Обучающиеся, имеющие академическую задолженность, вправе пройти промежуточную аттестацию по соответствующим учебным предметам не более двух раз в сроки, определяемые школой, в пределах одного года с момента образования академической задолженности. В указанный период не включаются время каникул и болезни обучающегося. Для учащихся, 4, 9, 11 классов результаты промежуточной аттестации утверждаются педагогическим советом в день окончания промежуточной аттестации в соответствии с календарным графиком.</w:t>
      </w:r>
    </w:p>
    <w:p w:rsidR="007666FE" w:rsidRPr="007666FE" w:rsidRDefault="007666FE" w:rsidP="007666FE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проведения промежуточной аттестации во второй раз школой создается комиссия. Не допускается взимание платы с обучающихся за прохождение промежуточной аттестации.</w:t>
      </w:r>
    </w:p>
    <w:p w:rsidR="007666FE" w:rsidRPr="007666FE" w:rsidRDefault="007666FE" w:rsidP="007666FE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</w:t>
      </w: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рекомендациями психолого-медико-педагогической комиссии либо на обучение по индивидуальному учебному плану.</w:t>
      </w:r>
    </w:p>
    <w:p w:rsidR="007666FE" w:rsidRPr="007666FE" w:rsidRDefault="007666FE" w:rsidP="007666FE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Перевод обучающегося в следующий класс осуществляется по решению педагогического совета.</w:t>
      </w:r>
    </w:p>
    <w:p w:rsidR="007666FE" w:rsidRPr="007666FE" w:rsidRDefault="007666FE" w:rsidP="007666FE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Обучающиеся, не освоившие образовательную программу предыдущего уровня, не допускаются к обучению на следующей ступени общего образования. Учащиеся 9,11классов, не прошедшие промежуточную аттестацию, до итоговой аттестации не допускаются. Им выдается справка установленного образца с указанием уровня освоения программы в виде отметок по пятибалльной системе.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Права и обязанности участников процесса промежуточной аттестации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Участниками процесса аттестации считаются: обучающийся и учитель, преподающий предмет в классе, директор школы. Права обучающегося представляют его родители (законные представители).</w:t>
      </w:r>
    </w:p>
    <w:p w:rsidR="007666FE" w:rsidRPr="007666FE" w:rsidRDefault="007666FE" w:rsidP="007666FE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Учитель, осуществляющий текущий контроль успеваемости и промежуточную аттестацию обучающихся, имеет право:</w:t>
      </w:r>
    </w:p>
    <w:p w:rsidR="007666FE" w:rsidRPr="007666FE" w:rsidRDefault="007666FE" w:rsidP="007666FE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разрабатывать материалы для всех </w:t>
      </w:r>
      <w:proofErr w:type="gramStart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форм текущего контроля успеваемости и промежуточной аттестации</w:t>
      </w:r>
      <w:proofErr w:type="gramEnd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обучающихся за текущий учебный год;</w:t>
      </w:r>
    </w:p>
    <w:p w:rsidR="007666FE" w:rsidRPr="007666FE" w:rsidRDefault="007666FE" w:rsidP="007666FE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проводить процедуру аттестации и оценивать качество усвоения обучающимися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7666FE" w:rsidRPr="007666FE" w:rsidRDefault="007666FE" w:rsidP="007666FE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7666FE" w:rsidRPr="007666FE" w:rsidRDefault="007666FE" w:rsidP="007666FE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Учитель в ходе аттестации не имеет права:</w:t>
      </w:r>
    </w:p>
    <w:p w:rsidR="007666FE" w:rsidRPr="007666FE" w:rsidRDefault="007666FE" w:rsidP="007666FE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использовать содержание предмета, не предусмотренное учебными программами, при разработке материалов для всех </w:t>
      </w:r>
      <w:proofErr w:type="gramStart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форм текущего контроля успеваемости и промежуточной аттестации</w:t>
      </w:r>
      <w:proofErr w:type="gramEnd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обучающихся за текущий учебный год;</w:t>
      </w:r>
    </w:p>
    <w:p w:rsidR="007666FE" w:rsidRPr="007666FE" w:rsidRDefault="007666FE" w:rsidP="007666FE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использовать методы и формы, не апробированные или не обоснованные в научном и практическом плане, без разрешения директора;</w:t>
      </w:r>
    </w:p>
    <w:p w:rsidR="007666FE" w:rsidRPr="007666FE" w:rsidRDefault="007666FE" w:rsidP="007666FE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оказывать давление на обучающихся, проявлять к ним недоброжелательное, некорректное отношение.</w:t>
      </w:r>
    </w:p>
    <w:p w:rsidR="007666FE" w:rsidRPr="007666FE" w:rsidRDefault="007666FE" w:rsidP="007666FE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Классный руководитель обязан проинформировать родителей (законных представителей) через дневники обучающихся класса, родительские собрания, индивидуальные собеседования о результатах текущего контроля успеваемости и промежуточной аттестации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совета, а также о сроках и формах ликвидации задолженности. Уведомление с подписью родителей (законных представителей) передается директору.</w:t>
      </w:r>
    </w:p>
    <w:p w:rsidR="007666FE" w:rsidRPr="007666FE" w:rsidRDefault="007666FE" w:rsidP="007666FE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Обучающийся имеет право:</w:t>
      </w:r>
    </w:p>
    <w:p w:rsidR="007666FE" w:rsidRPr="007666FE" w:rsidRDefault="007666FE" w:rsidP="007666FE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проходить все формы промежуточной аттестации за текущий учебный год в порядке, установленном школой.</w:t>
      </w:r>
    </w:p>
    <w:p w:rsidR="007666FE" w:rsidRPr="007666FE" w:rsidRDefault="007666FE" w:rsidP="007666F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Обучающийся обязан выполнять требования, определенные настоящим Положением.</w:t>
      </w:r>
    </w:p>
    <w:p w:rsidR="007666FE" w:rsidRPr="007666FE" w:rsidRDefault="007666FE" w:rsidP="007666FE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Родители (законные представители) ребенка имеют право:</w:t>
      </w:r>
    </w:p>
    <w:p w:rsidR="007666FE" w:rsidRPr="007666FE" w:rsidRDefault="007666FE" w:rsidP="007666FE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7666FE" w:rsidRPr="007666FE" w:rsidRDefault="007666FE" w:rsidP="007666FE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обжаловать результаты промежуточной аттестации их ребенка в случае нарушения школой процедуры аттестации.</w:t>
      </w:r>
    </w:p>
    <w:p w:rsidR="007666FE" w:rsidRPr="007666FE" w:rsidRDefault="007666FE" w:rsidP="007666F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1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Родители (законные представители) обязаны:</w:t>
      </w:r>
    </w:p>
    <w:p w:rsidR="007666FE" w:rsidRPr="007666FE" w:rsidRDefault="007666FE" w:rsidP="007666FE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7666FE" w:rsidRPr="007666FE" w:rsidRDefault="007666FE" w:rsidP="007666FE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вести контроль текущей успеваемости своего ребенка, результатов его промежуточной аттестации;</w:t>
      </w:r>
    </w:p>
    <w:p w:rsidR="007666FE" w:rsidRPr="007666FE" w:rsidRDefault="007666FE" w:rsidP="007666FE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условно.</w:t>
      </w:r>
    </w:p>
    <w:p w:rsidR="007666FE" w:rsidRPr="007666FE" w:rsidRDefault="007666FE" w:rsidP="007666FE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1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Школа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7666FE" w:rsidRPr="007666FE" w:rsidRDefault="007666FE" w:rsidP="007666FE">
      <w:pPr>
        <w:numPr>
          <w:ilvl w:val="1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школы.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7. Оформление документации по итогам промежуточной аттестации учащихся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7.1. 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аттестации. Копия этого сообщения с подписью родителей хранится в личном деле обучающегося.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7.2. Письменные работы и протоколы </w:t>
      </w:r>
      <w:proofErr w:type="gramStart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устных ответов</w:t>
      </w:r>
      <w:proofErr w:type="gramEnd"/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обучающихся в ходе промежуточной аттестации хранятся в делах школы.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8.</w:t>
      </w: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666F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Обязанности администрации в период подготовки, проведения и после завершения промежуточной аттестации обучающихся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8.1. В период подготовки к промежуточной аттестации обучающихся администрация школы: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формирует состав аттестационных комиссий по учебным предметам;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организует экспертизу аттестационного материала;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организует необходимую консультативную помощь обучающимся при их подготовке к промежуточной аттестации.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8.2.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p w:rsidR="007666FE" w:rsidRPr="007666FE" w:rsidRDefault="007666FE" w:rsidP="007666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Раздел 2</w:t>
      </w:r>
    </w:p>
    <w:p w:rsidR="007666FE" w:rsidRPr="007666FE" w:rsidRDefault="007666FE" w:rsidP="007666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Организация работы по ликвидации академической задолженности обучающимися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Общее положение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1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Условный перевод обучающегося в следующий класс производится по решению педагогического совета школы.</w:t>
      </w:r>
    </w:p>
    <w:p w:rsidR="007666FE" w:rsidRPr="007666FE" w:rsidRDefault="007666FE" w:rsidP="007666FE">
      <w:pPr>
        <w:numPr>
          <w:ilvl w:val="1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Педагогический коллектив способствует обучающимся в ликвидации академической задолженности.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Организация мер по ликвидации академической задолженности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1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соглашению с родителями (законными представителями) для условно переведенных обучающихся в течение следующего учебного года организуется работа по освоению учебного материала: предоставляются учебники и другая литература, имеющаяся в библиотеке, производится консультативная помощь учителя-предметника, необходимая для освоения общеобразовательной программы по данному предмету, осуществляется аттестация обучающегося.</w:t>
      </w:r>
    </w:p>
    <w:p w:rsidR="007666FE" w:rsidRPr="007666FE" w:rsidRDefault="007666FE" w:rsidP="007666FE">
      <w:pPr>
        <w:numPr>
          <w:ilvl w:val="1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Администрация школы осуществляет контроль за ходом ликвидации академической задолженности обучающихся.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Аттестация условно переведенного обучающегося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1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Форма проведения аттестации по предмету определяется педсоветом в начале учебного года и доводится до сведения родителей (законных представителей).</w:t>
      </w:r>
    </w:p>
    <w:p w:rsidR="007666FE" w:rsidRPr="007666FE" w:rsidRDefault="007666FE" w:rsidP="007666FE">
      <w:pPr>
        <w:numPr>
          <w:ilvl w:val="1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ликвидации академической задолженности промежуточная аттестация проводится в</w:t>
      </w:r>
      <w:r w:rsidRPr="007666F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той же форме, что проводилась в предыдущем году.</w:t>
      </w:r>
    </w:p>
    <w:p w:rsidR="007666FE" w:rsidRPr="007666FE" w:rsidRDefault="007666FE" w:rsidP="007666FE">
      <w:pPr>
        <w:numPr>
          <w:ilvl w:val="1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проведения промежуточной аттестации формируется комиссия из двух учителей-предметников. Комиссия утверждается приказом по школе.</w:t>
      </w:r>
    </w:p>
    <w:p w:rsidR="007666FE" w:rsidRPr="007666FE" w:rsidRDefault="007666FE" w:rsidP="007666FE">
      <w:pPr>
        <w:numPr>
          <w:ilvl w:val="1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заявлению родителей (законных представителей) школа проводит аттестацию по ликвидации академической задолженности в удобное для обучающегося время.</w:t>
      </w:r>
    </w:p>
    <w:p w:rsidR="007666FE" w:rsidRPr="007666FE" w:rsidRDefault="007666FE" w:rsidP="007666FE">
      <w:pPr>
        <w:numPr>
          <w:ilvl w:val="1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Обучающийся, успешно прошедший промежуточную аттестацию, считается переведенным в данный класс, о чем делаются записи в журнале и личном деле, издается приказ.</w:t>
      </w:r>
    </w:p>
    <w:p w:rsidR="007666FE" w:rsidRPr="007666FE" w:rsidRDefault="007666FE" w:rsidP="007666FE">
      <w:pPr>
        <w:numPr>
          <w:ilvl w:val="1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Обучающемуся, не прошедшему аттестации, дается право на повторную сдачу.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обучающийся в течение года не смог ликвидировать академической задолженности, то он по усмотрению родителей (законных представителей)</w:t>
      </w:r>
      <w:r w:rsidRPr="007666FE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 </w:t>
      </w: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оставляется на повторное обучение, продолжает обучение в иных формах или переводится с дополнительной академической задолженностью на каждом уровне образования.</w:t>
      </w:r>
    </w:p>
    <w:p w:rsidR="007666FE" w:rsidRPr="007666FE" w:rsidRDefault="007666FE" w:rsidP="007666FE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66FE" w:rsidRPr="007666FE" w:rsidRDefault="007666FE" w:rsidP="007666FE">
      <w:pPr>
        <w:numPr>
          <w:ilvl w:val="1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Перевод обучающегося производится по решению педагогического совета.</w:t>
      </w:r>
    </w:p>
    <w:p w:rsidR="007666FE" w:rsidRPr="007666FE" w:rsidRDefault="007666FE" w:rsidP="007666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3.8. Данное положение доводится до сведения родителей (законных представителей) обучающихся.</w:t>
      </w:r>
    </w:p>
    <w:p w:rsidR="007666FE" w:rsidRPr="007666FE" w:rsidRDefault="007666FE" w:rsidP="007666FE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6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75C83" w:rsidRDefault="00575C83"/>
    <w:sectPr w:rsidR="00575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75C"/>
    <w:multiLevelType w:val="multilevel"/>
    <w:tmpl w:val="3B34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0487C"/>
    <w:multiLevelType w:val="multilevel"/>
    <w:tmpl w:val="E75418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50232"/>
    <w:multiLevelType w:val="multilevel"/>
    <w:tmpl w:val="EB68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E2501"/>
    <w:multiLevelType w:val="multilevel"/>
    <w:tmpl w:val="B5CCF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71206"/>
    <w:multiLevelType w:val="multilevel"/>
    <w:tmpl w:val="3F68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3476D"/>
    <w:multiLevelType w:val="multilevel"/>
    <w:tmpl w:val="B546D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B74F7"/>
    <w:multiLevelType w:val="multilevel"/>
    <w:tmpl w:val="DBB8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9744D"/>
    <w:multiLevelType w:val="multilevel"/>
    <w:tmpl w:val="F59A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9224B"/>
    <w:multiLevelType w:val="multilevel"/>
    <w:tmpl w:val="9AE0F9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447132"/>
    <w:multiLevelType w:val="multilevel"/>
    <w:tmpl w:val="D65C0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A824A7"/>
    <w:multiLevelType w:val="multilevel"/>
    <w:tmpl w:val="BC0CD1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C751C7"/>
    <w:multiLevelType w:val="multilevel"/>
    <w:tmpl w:val="F7CE3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683EAB"/>
    <w:multiLevelType w:val="multilevel"/>
    <w:tmpl w:val="EC5AD3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46054E"/>
    <w:multiLevelType w:val="multilevel"/>
    <w:tmpl w:val="510CB5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815DF5"/>
    <w:multiLevelType w:val="multilevel"/>
    <w:tmpl w:val="9C921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F12DFB"/>
    <w:multiLevelType w:val="multilevel"/>
    <w:tmpl w:val="803ACA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6D7714"/>
    <w:multiLevelType w:val="multilevel"/>
    <w:tmpl w:val="FA8A3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AE6C2B"/>
    <w:multiLevelType w:val="multilevel"/>
    <w:tmpl w:val="EBEA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C20DF1"/>
    <w:multiLevelType w:val="multilevel"/>
    <w:tmpl w:val="040445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CD1249"/>
    <w:multiLevelType w:val="multilevel"/>
    <w:tmpl w:val="674C43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5D0019"/>
    <w:multiLevelType w:val="multilevel"/>
    <w:tmpl w:val="C9FA1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230224"/>
    <w:multiLevelType w:val="multilevel"/>
    <w:tmpl w:val="A672F1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5D3953"/>
    <w:multiLevelType w:val="multilevel"/>
    <w:tmpl w:val="AE8497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1755E"/>
    <w:multiLevelType w:val="multilevel"/>
    <w:tmpl w:val="E16CA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1C7D58"/>
    <w:multiLevelType w:val="multilevel"/>
    <w:tmpl w:val="FCB40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0E13E1"/>
    <w:multiLevelType w:val="multilevel"/>
    <w:tmpl w:val="8272C7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BB6707"/>
    <w:multiLevelType w:val="multilevel"/>
    <w:tmpl w:val="7F6498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EF2750"/>
    <w:multiLevelType w:val="multilevel"/>
    <w:tmpl w:val="C54C7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AD7052"/>
    <w:multiLevelType w:val="multilevel"/>
    <w:tmpl w:val="857A4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64BE3"/>
    <w:multiLevelType w:val="multilevel"/>
    <w:tmpl w:val="269E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2E480B"/>
    <w:multiLevelType w:val="multilevel"/>
    <w:tmpl w:val="0CAEDC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CA2C74"/>
    <w:multiLevelType w:val="multilevel"/>
    <w:tmpl w:val="4B42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B64DCC"/>
    <w:multiLevelType w:val="multilevel"/>
    <w:tmpl w:val="8998F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2"/>
  </w:num>
  <w:num w:numId="5">
    <w:abstractNumId w:val="23"/>
  </w:num>
  <w:num w:numId="6">
    <w:abstractNumId w:val="28"/>
  </w:num>
  <w:num w:numId="7">
    <w:abstractNumId w:val="11"/>
  </w:num>
  <w:num w:numId="8">
    <w:abstractNumId w:val="16"/>
  </w:num>
  <w:num w:numId="9">
    <w:abstractNumId w:val="13"/>
  </w:num>
  <w:num w:numId="10">
    <w:abstractNumId w:val="26"/>
  </w:num>
  <w:num w:numId="11">
    <w:abstractNumId w:val="18"/>
  </w:num>
  <w:num w:numId="12">
    <w:abstractNumId w:val="25"/>
  </w:num>
  <w:num w:numId="13">
    <w:abstractNumId w:val="32"/>
  </w:num>
  <w:num w:numId="14">
    <w:abstractNumId w:val="12"/>
  </w:num>
  <w:num w:numId="15">
    <w:abstractNumId w:val="22"/>
  </w:num>
  <w:num w:numId="16">
    <w:abstractNumId w:val="30"/>
  </w:num>
  <w:num w:numId="17">
    <w:abstractNumId w:val="31"/>
  </w:num>
  <w:num w:numId="18">
    <w:abstractNumId w:val="21"/>
  </w:num>
  <w:num w:numId="19">
    <w:abstractNumId w:val="4"/>
  </w:num>
  <w:num w:numId="20">
    <w:abstractNumId w:val="19"/>
  </w:num>
  <w:num w:numId="21">
    <w:abstractNumId w:val="7"/>
  </w:num>
  <w:num w:numId="22">
    <w:abstractNumId w:val="15"/>
  </w:num>
  <w:num w:numId="23">
    <w:abstractNumId w:val="17"/>
  </w:num>
  <w:num w:numId="24">
    <w:abstractNumId w:val="1"/>
  </w:num>
  <w:num w:numId="25">
    <w:abstractNumId w:val="29"/>
  </w:num>
  <w:num w:numId="26">
    <w:abstractNumId w:val="10"/>
  </w:num>
  <w:num w:numId="27">
    <w:abstractNumId w:val="9"/>
  </w:num>
  <w:num w:numId="28">
    <w:abstractNumId w:val="6"/>
  </w:num>
  <w:num w:numId="29">
    <w:abstractNumId w:val="14"/>
  </w:num>
  <w:num w:numId="30">
    <w:abstractNumId w:val="27"/>
  </w:num>
  <w:num w:numId="31">
    <w:abstractNumId w:val="8"/>
  </w:num>
  <w:num w:numId="32">
    <w:abstractNumId w:val="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51"/>
    <w:rsid w:val="00575C83"/>
    <w:rsid w:val="006C17E9"/>
    <w:rsid w:val="007666FE"/>
    <w:rsid w:val="00AD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4D8B"/>
  <w15:chartTrackingRefBased/>
  <w15:docId w15:val="{0781D64C-2100-4115-9060-221AEAF2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3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6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9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9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3480</Words>
  <Characters>19841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2020-09-02T07:55:00Z</dcterms:created>
  <dcterms:modified xsi:type="dcterms:W3CDTF">2020-09-02T08:05:00Z</dcterms:modified>
</cp:coreProperties>
</file>